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7D1E1" w14:textId="77777777" w:rsidR="00A90B97" w:rsidRDefault="00A90B97" w:rsidP="005A4046">
      <w:pPr>
        <w:pStyle w:val="Title"/>
      </w:pPr>
      <w:r w:rsidRPr="00A90B97">
        <w:t>The Importance of Outreach</w:t>
      </w:r>
    </w:p>
    <w:p w14:paraId="7DB882AB" w14:textId="77777777" w:rsidR="00097C0F" w:rsidRPr="00097C0F" w:rsidRDefault="00097C0F" w:rsidP="00097C0F"/>
    <w:p w14:paraId="5A9B58BD" w14:textId="77777777" w:rsidR="00A90B97" w:rsidRPr="00A90B97" w:rsidRDefault="00A90B97" w:rsidP="005A4046">
      <w:pPr>
        <w:pStyle w:val="Heading1"/>
      </w:pPr>
      <w:r w:rsidRPr="00A90B97">
        <w:t>Introduction</w:t>
      </w:r>
    </w:p>
    <w:p w14:paraId="14A826C0" w14:textId="77777777" w:rsidR="00A90B97" w:rsidRPr="007F7C9A" w:rsidRDefault="00A90B97" w:rsidP="00A90B97">
      <w:pPr>
        <w:rPr>
          <w:rFonts w:ascii="Arial" w:hAnsi="Arial" w:cs="Arial"/>
          <w:sz w:val="24"/>
          <w:szCs w:val="24"/>
        </w:rPr>
      </w:pPr>
      <w:r w:rsidRPr="007F7C9A">
        <w:rPr>
          <w:rFonts w:ascii="Arial" w:hAnsi="Arial" w:cs="Arial"/>
          <w:sz w:val="24"/>
          <w:szCs w:val="24"/>
        </w:rPr>
        <w:t>Outreach plays a crucial role in society by addressing social inequalities, supporting those in need,</w:t>
      </w:r>
      <w:r w:rsidRPr="00A90B97">
        <w:t xml:space="preserve"> </w:t>
      </w:r>
      <w:r w:rsidRPr="007F7C9A">
        <w:rPr>
          <w:rFonts w:ascii="Arial" w:hAnsi="Arial" w:cs="Arial"/>
          <w:sz w:val="24"/>
          <w:szCs w:val="24"/>
        </w:rPr>
        <w:t>and fostering a sense of community and compassion. Whether through financial donations,</w:t>
      </w:r>
      <w:r w:rsidRPr="00A90B97">
        <w:t xml:space="preserve"> </w:t>
      </w:r>
      <w:r w:rsidRPr="007F7C9A">
        <w:rPr>
          <w:rFonts w:ascii="Arial" w:hAnsi="Arial" w:cs="Arial"/>
          <w:sz w:val="24"/>
          <w:szCs w:val="24"/>
        </w:rPr>
        <w:t>volunteering, or providing essential goods and services, outreach contributes to the betterment of</w:t>
      </w:r>
      <w:r w:rsidRPr="00A90B97">
        <w:t xml:space="preserve"> </w:t>
      </w:r>
      <w:r w:rsidRPr="007F7C9A">
        <w:rPr>
          <w:rFonts w:ascii="Arial" w:hAnsi="Arial" w:cs="Arial"/>
          <w:sz w:val="24"/>
          <w:szCs w:val="24"/>
        </w:rPr>
        <w:t>society and helps build a more equitable world.</w:t>
      </w:r>
    </w:p>
    <w:p w14:paraId="11E3504C" w14:textId="77777777" w:rsidR="00A90B97" w:rsidRPr="00A90B97" w:rsidRDefault="00A90B97" w:rsidP="005A4046">
      <w:pPr>
        <w:pStyle w:val="Heading1"/>
      </w:pPr>
      <w:r w:rsidRPr="00A90B97">
        <w:t>1. Helping Those in Need</w:t>
      </w:r>
    </w:p>
    <w:p w14:paraId="588C1E18" w14:textId="77777777" w:rsidR="00A90B97" w:rsidRPr="007F7C9A" w:rsidRDefault="00A90B97" w:rsidP="00A90B97">
      <w:pPr>
        <w:rPr>
          <w:rFonts w:ascii="Arial" w:hAnsi="Arial" w:cs="Arial"/>
          <w:sz w:val="24"/>
          <w:szCs w:val="24"/>
        </w:rPr>
      </w:pPr>
      <w:r w:rsidRPr="007F7C9A">
        <w:rPr>
          <w:rFonts w:ascii="Arial" w:hAnsi="Arial" w:cs="Arial"/>
          <w:sz w:val="24"/>
          <w:szCs w:val="24"/>
        </w:rPr>
        <w:t>Outreach provides essential support to individuals and communities facing hardship. Many people</w:t>
      </w:r>
      <w:r w:rsidRPr="00A90B97">
        <w:t xml:space="preserve"> </w:t>
      </w:r>
      <w:r w:rsidRPr="007F7C9A">
        <w:rPr>
          <w:rFonts w:ascii="Arial" w:hAnsi="Arial" w:cs="Arial"/>
          <w:sz w:val="24"/>
          <w:szCs w:val="24"/>
        </w:rPr>
        <w:t>lack access to basic needs such as food, shelter, education, and healthcare. Outreach organizations</w:t>
      </w:r>
      <w:r w:rsidRPr="00A90B97">
        <w:t xml:space="preserve"> </w:t>
      </w:r>
      <w:r w:rsidRPr="007F7C9A">
        <w:rPr>
          <w:rFonts w:ascii="Arial" w:hAnsi="Arial" w:cs="Arial"/>
          <w:sz w:val="24"/>
          <w:szCs w:val="24"/>
        </w:rPr>
        <w:t>work to bridge these gaps and ensure that vulnerable populations receive the assistance they</w:t>
      </w:r>
      <w:r w:rsidRPr="00A90B97">
        <w:t xml:space="preserve"> </w:t>
      </w:r>
      <w:r w:rsidRPr="007F7C9A">
        <w:rPr>
          <w:rFonts w:ascii="Arial" w:hAnsi="Arial" w:cs="Arial"/>
          <w:sz w:val="24"/>
          <w:szCs w:val="24"/>
        </w:rPr>
        <w:t>require.</w:t>
      </w:r>
    </w:p>
    <w:p w14:paraId="126B5830" w14:textId="77777777" w:rsidR="00A90B97" w:rsidRPr="00A90B97" w:rsidRDefault="00A90B97" w:rsidP="005A4046">
      <w:pPr>
        <w:pStyle w:val="Heading1"/>
      </w:pPr>
      <w:r w:rsidRPr="00A90B97">
        <w:t>2. Promoting Social Equity</w:t>
      </w:r>
    </w:p>
    <w:p w14:paraId="3B22D845" w14:textId="77777777" w:rsidR="00A90B97" w:rsidRPr="007F7C9A" w:rsidRDefault="00A90B97" w:rsidP="00A90B97">
      <w:pPr>
        <w:rPr>
          <w:rFonts w:ascii="Arial" w:hAnsi="Arial" w:cs="Arial"/>
          <w:sz w:val="24"/>
          <w:szCs w:val="24"/>
        </w:rPr>
      </w:pPr>
      <w:r w:rsidRPr="007F7C9A">
        <w:rPr>
          <w:rFonts w:ascii="Arial" w:hAnsi="Arial" w:cs="Arial"/>
          <w:sz w:val="24"/>
          <w:szCs w:val="24"/>
        </w:rPr>
        <w:t>Economic and social disparities exist in every society. Outreach helps to redistribute resources,</w:t>
      </w:r>
      <w:r w:rsidRPr="00A90B97">
        <w:t xml:space="preserve"> </w:t>
      </w:r>
      <w:r w:rsidRPr="007F7C9A">
        <w:rPr>
          <w:rFonts w:ascii="Arial" w:hAnsi="Arial" w:cs="Arial"/>
          <w:sz w:val="24"/>
          <w:szCs w:val="24"/>
        </w:rPr>
        <w:t>providing opportunities for those who may otherwise be disadvantaged. By supporting educational</w:t>
      </w:r>
      <w:r w:rsidRPr="00A90B97">
        <w:t xml:space="preserve"> </w:t>
      </w:r>
      <w:r w:rsidRPr="007F7C9A">
        <w:rPr>
          <w:rFonts w:ascii="Arial" w:hAnsi="Arial" w:cs="Arial"/>
          <w:sz w:val="24"/>
          <w:szCs w:val="24"/>
        </w:rPr>
        <w:t>initiatives, healthcare programs, and employment opportunities, outreach contributes to a more</w:t>
      </w:r>
      <w:r w:rsidRPr="00A90B97">
        <w:t xml:space="preserve"> </w:t>
      </w:r>
      <w:r w:rsidRPr="007F7C9A">
        <w:rPr>
          <w:rFonts w:ascii="Arial" w:hAnsi="Arial" w:cs="Arial"/>
          <w:sz w:val="24"/>
          <w:szCs w:val="24"/>
        </w:rPr>
        <w:t>balanced and fair society.</w:t>
      </w:r>
    </w:p>
    <w:p w14:paraId="42CF96B3" w14:textId="77777777" w:rsidR="00A90B97" w:rsidRPr="00A90B97" w:rsidRDefault="00A90B97" w:rsidP="005A4046">
      <w:pPr>
        <w:pStyle w:val="Heading1"/>
      </w:pPr>
      <w:r w:rsidRPr="00A90B97">
        <w:t>3. Strengthening Communities</w:t>
      </w:r>
    </w:p>
    <w:p w14:paraId="30D51D61" w14:textId="77777777" w:rsidR="00A90B97" w:rsidRPr="007F7C9A" w:rsidRDefault="00A90B97" w:rsidP="00A90B97">
      <w:pPr>
        <w:rPr>
          <w:rFonts w:ascii="Arial" w:hAnsi="Arial" w:cs="Arial"/>
          <w:sz w:val="24"/>
          <w:szCs w:val="24"/>
        </w:rPr>
      </w:pPr>
      <w:r w:rsidRPr="007F7C9A">
        <w:rPr>
          <w:rFonts w:ascii="Arial" w:hAnsi="Arial" w:cs="Arial"/>
          <w:sz w:val="24"/>
          <w:szCs w:val="24"/>
        </w:rPr>
        <w:t>Outreach efforts help to create strong and cohesive communities. When individuals and</w:t>
      </w:r>
      <w:r w:rsidRPr="00A90B97">
        <w:t xml:space="preserve"> </w:t>
      </w:r>
      <w:r w:rsidRPr="007F7C9A">
        <w:rPr>
          <w:rFonts w:ascii="Arial" w:hAnsi="Arial" w:cs="Arial"/>
          <w:sz w:val="24"/>
          <w:szCs w:val="24"/>
        </w:rPr>
        <w:t>organizations come together to support a cause, they foster unity and a shared sense of purpose.</w:t>
      </w:r>
      <w:r w:rsidRPr="00A90B97">
        <w:t xml:space="preserve"> </w:t>
      </w:r>
      <w:r w:rsidRPr="007F7C9A">
        <w:rPr>
          <w:rFonts w:ascii="Arial" w:hAnsi="Arial" w:cs="Arial"/>
          <w:sz w:val="24"/>
          <w:szCs w:val="24"/>
        </w:rPr>
        <w:t>Community-based outreach initiatives also encourage active participation and civic engagement.</w:t>
      </w:r>
    </w:p>
    <w:p w14:paraId="7AD4EF98" w14:textId="77777777" w:rsidR="00A90B97" w:rsidRPr="00A90B97" w:rsidRDefault="00A90B97" w:rsidP="005A4046">
      <w:pPr>
        <w:pStyle w:val="Heading1"/>
      </w:pPr>
      <w:r w:rsidRPr="00A90B97">
        <w:t>4. Encouraging Generosity and Compassion</w:t>
      </w:r>
    </w:p>
    <w:p w14:paraId="55F8A6DC" w14:textId="3CFC1BC0" w:rsidR="00A90B97" w:rsidRPr="007F7C9A" w:rsidRDefault="00A90B97" w:rsidP="00A90B97">
      <w:pPr>
        <w:rPr>
          <w:rFonts w:ascii="Arial" w:hAnsi="Arial" w:cs="Arial"/>
          <w:sz w:val="24"/>
          <w:szCs w:val="24"/>
        </w:rPr>
      </w:pPr>
      <w:r w:rsidRPr="007F7C9A">
        <w:rPr>
          <w:rFonts w:ascii="Arial" w:hAnsi="Arial" w:cs="Arial"/>
          <w:sz w:val="24"/>
          <w:szCs w:val="24"/>
        </w:rPr>
        <w:t xml:space="preserve">Engaging in outreach activities </w:t>
      </w:r>
      <w:r w:rsidR="007C0E21" w:rsidRPr="007F7C9A">
        <w:rPr>
          <w:rFonts w:ascii="Arial" w:hAnsi="Arial" w:cs="Arial"/>
          <w:sz w:val="24"/>
          <w:szCs w:val="24"/>
        </w:rPr>
        <w:t>instils</w:t>
      </w:r>
      <w:r w:rsidRPr="007F7C9A">
        <w:rPr>
          <w:rFonts w:ascii="Arial" w:hAnsi="Arial" w:cs="Arial"/>
          <w:sz w:val="24"/>
          <w:szCs w:val="24"/>
        </w:rPr>
        <w:t xml:space="preserve"> a sense of empathy and generosity. When people give their</w:t>
      </w:r>
      <w:r w:rsidRPr="00A90B97">
        <w:t xml:space="preserve"> </w:t>
      </w:r>
      <w:r w:rsidRPr="007F7C9A">
        <w:rPr>
          <w:rFonts w:ascii="Arial" w:hAnsi="Arial" w:cs="Arial"/>
          <w:sz w:val="24"/>
          <w:szCs w:val="24"/>
        </w:rPr>
        <w:t>time, money, or skills to help others, it promotes kindness and reinforces the importance of looking</w:t>
      </w:r>
      <w:r w:rsidRPr="00A90B97">
        <w:t xml:space="preserve"> </w:t>
      </w:r>
      <w:r w:rsidRPr="007F7C9A">
        <w:rPr>
          <w:rFonts w:ascii="Arial" w:hAnsi="Arial" w:cs="Arial"/>
          <w:sz w:val="24"/>
          <w:szCs w:val="24"/>
        </w:rPr>
        <w:t>out for one another. This culture of giving can be passed down through generations, creating a</w:t>
      </w:r>
      <w:r w:rsidRPr="00A90B97">
        <w:t xml:space="preserve"> </w:t>
      </w:r>
      <w:r w:rsidRPr="007F7C9A">
        <w:rPr>
          <w:rFonts w:ascii="Arial" w:hAnsi="Arial" w:cs="Arial"/>
          <w:sz w:val="24"/>
          <w:szCs w:val="24"/>
        </w:rPr>
        <w:t>lasting positive impact.</w:t>
      </w:r>
    </w:p>
    <w:p w14:paraId="3F261D83" w14:textId="77777777" w:rsidR="00A90B97" w:rsidRPr="00A90B97" w:rsidRDefault="00A90B97" w:rsidP="005A4046">
      <w:pPr>
        <w:pStyle w:val="Heading1"/>
      </w:pPr>
      <w:r w:rsidRPr="00A90B97">
        <w:t>5. Addressing Global Challenges</w:t>
      </w:r>
    </w:p>
    <w:p w14:paraId="34471164" w14:textId="77777777" w:rsidR="00A90B97" w:rsidRPr="007F7C9A" w:rsidRDefault="00A90B97" w:rsidP="00A90B97">
      <w:pPr>
        <w:rPr>
          <w:rFonts w:ascii="Arial" w:hAnsi="Arial" w:cs="Arial"/>
          <w:sz w:val="24"/>
          <w:szCs w:val="24"/>
        </w:rPr>
      </w:pPr>
      <w:r w:rsidRPr="007F7C9A">
        <w:rPr>
          <w:rFonts w:ascii="Arial" w:hAnsi="Arial" w:cs="Arial"/>
          <w:sz w:val="24"/>
          <w:szCs w:val="24"/>
        </w:rPr>
        <w:t>Outreach is instrumental in tackling large-scale global issues such as poverty, climate change, and</w:t>
      </w:r>
      <w:r w:rsidRPr="00A90B97">
        <w:t xml:space="preserve"> </w:t>
      </w:r>
      <w:r w:rsidRPr="007F7C9A">
        <w:rPr>
          <w:rFonts w:ascii="Arial" w:hAnsi="Arial" w:cs="Arial"/>
          <w:sz w:val="24"/>
          <w:szCs w:val="24"/>
        </w:rPr>
        <w:t xml:space="preserve">disaster relief. Humanitarian organizations provide immediate </w:t>
      </w:r>
      <w:r w:rsidRPr="007F7C9A">
        <w:rPr>
          <w:rFonts w:ascii="Arial" w:hAnsi="Arial" w:cs="Arial"/>
          <w:sz w:val="24"/>
          <w:szCs w:val="24"/>
        </w:rPr>
        <w:lastRenderedPageBreak/>
        <w:t>aid in times of crisis and work on long-term solutions to ensure sustainability and development.</w:t>
      </w:r>
    </w:p>
    <w:p w14:paraId="25730B43" w14:textId="28FBF4CA" w:rsidR="00A90B97" w:rsidRPr="00A90B97" w:rsidRDefault="00A90B97" w:rsidP="005A4046">
      <w:pPr>
        <w:pStyle w:val="Heading1"/>
      </w:pPr>
      <w:r w:rsidRPr="00A90B97">
        <w:t xml:space="preserve">6. Personal </w:t>
      </w:r>
      <w:r w:rsidR="007C0E21" w:rsidRPr="00A90B97">
        <w:t>Fulfilment</w:t>
      </w:r>
      <w:r w:rsidRPr="00A90B97">
        <w:t xml:space="preserve"> and Well-Being</w:t>
      </w:r>
    </w:p>
    <w:p w14:paraId="4983CC53" w14:textId="1A36D713" w:rsidR="00A90B97" w:rsidRPr="007F7C9A" w:rsidRDefault="00A90B97" w:rsidP="00A90B97">
      <w:pPr>
        <w:rPr>
          <w:rFonts w:ascii="Arial" w:hAnsi="Arial" w:cs="Arial"/>
          <w:sz w:val="24"/>
          <w:szCs w:val="24"/>
        </w:rPr>
      </w:pPr>
      <w:r w:rsidRPr="007F7C9A">
        <w:rPr>
          <w:rFonts w:ascii="Arial" w:hAnsi="Arial" w:cs="Arial"/>
          <w:sz w:val="24"/>
          <w:szCs w:val="24"/>
        </w:rPr>
        <w:t>Giving to others has been shown to enhance personal happiness and well-being. Studies suggest that</w:t>
      </w:r>
      <w:r w:rsidRPr="00A90B97">
        <w:t xml:space="preserve"> </w:t>
      </w:r>
      <w:r w:rsidRPr="007F7C9A">
        <w:rPr>
          <w:rFonts w:ascii="Arial" w:hAnsi="Arial" w:cs="Arial"/>
          <w:sz w:val="24"/>
          <w:szCs w:val="24"/>
        </w:rPr>
        <w:t xml:space="preserve">outreach activities boost mental health by reducing stress and increasing a sense of </w:t>
      </w:r>
      <w:r w:rsidR="007C0E21" w:rsidRPr="007F7C9A">
        <w:rPr>
          <w:rFonts w:ascii="Arial" w:hAnsi="Arial" w:cs="Arial"/>
          <w:sz w:val="24"/>
          <w:szCs w:val="24"/>
        </w:rPr>
        <w:t>fulfilment</w:t>
      </w:r>
      <w:r w:rsidRPr="007F7C9A">
        <w:rPr>
          <w:rFonts w:ascii="Arial" w:hAnsi="Arial" w:cs="Arial"/>
          <w:sz w:val="24"/>
          <w:szCs w:val="24"/>
        </w:rPr>
        <w:t>. Many</w:t>
      </w:r>
      <w:r w:rsidRPr="00A90B97">
        <w:t xml:space="preserve"> </w:t>
      </w:r>
      <w:r w:rsidRPr="007F7C9A">
        <w:rPr>
          <w:rFonts w:ascii="Arial" w:hAnsi="Arial" w:cs="Arial"/>
          <w:sz w:val="24"/>
          <w:szCs w:val="24"/>
        </w:rPr>
        <w:t>individuals find meaning and purpose in life through acts of kindness and generosity.</w:t>
      </w:r>
    </w:p>
    <w:p w14:paraId="604274D3" w14:textId="77777777" w:rsidR="00A90B97" w:rsidRPr="00A90B97" w:rsidRDefault="00A90B97" w:rsidP="005A4046">
      <w:pPr>
        <w:pStyle w:val="Heading1"/>
      </w:pPr>
      <w:r w:rsidRPr="00A90B97">
        <w:t>Conclusion</w:t>
      </w:r>
    </w:p>
    <w:p w14:paraId="6A9FB7DB" w14:textId="31D4C686" w:rsidR="00A665C8" w:rsidRPr="007F7C9A" w:rsidRDefault="00A90B97">
      <w:pPr>
        <w:rPr>
          <w:rFonts w:ascii="Arial" w:hAnsi="Arial" w:cs="Arial"/>
          <w:sz w:val="24"/>
          <w:szCs w:val="24"/>
        </w:rPr>
      </w:pPr>
      <w:r w:rsidRPr="007F7C9A">
        <w:rPr>
          <w:rFonts w:ascii="Arial" w:hAnsi="Arial" w:cs="Arial"/>
          <w:sz w:val="24"/>
          <w:szCs w:val="24"/>
        </w:rPr>
        <w:t xml:space="preserve">Outreach is a powerful force that not only transforms the lives of those in need but also enriches the givers and </w:t>
      </w:r>
      <w:proofErr w:type="gramStart"/>
      <w:r w:rsidRPr="007F7C9A">
        <w:rPr>
          <w:rFonts w:ascii="Arial" w:hAnsi="Arial" w:cs="Arial"/>
          <w:sz w:val="24"/>
          <w:szCs w:val="24"/>
        </w:rPr>
        <w:t>society as a whole</w:t>
      </w:r>
      <w:proofErr w:type="gramEnd"/>
      <w:r w:rsidRPr="007F7C9A">
        <w:rPr>
          <w:rFonts w:ascii="Arial" w:hAnsi="Arial" w:cs="Arial"/>
          <w:sz w:val="24"/>
          <w:szCs w:val="24"/>
        </w:rPr>
        <w:t>. Whether through small acts of kindness or large-scale philanthropic efforts, outreach is essential in building a compassionate and just world. By supporting outreach initiatives, we can all contribute to making the world a better place for present and future generations.</w:t>
      </w:r>
    </w:p>
    <w:p w14:paraId="0087C6A3" w14:textId="77777777" w:rsidR="00E156D3" w:rsidRDefault="00E236DB" w:rsidP="006612E7">
      <w:pPr>
        <w:pStyle w:val="Heading1"/>
        <w:keepNext w:val="0"/>
        <w:keepLines w:val="0"/>
      </w:pPr>
      <w:r w:rsidRPr="00CC1B12">
        <w:rPr>
          <w:highlight w:val="yellow"/>
        </w:rPr>
        <w:t>Read more here:</w:t>
      </w:r>
      <w:r>
        <w:t xml:space="preserve"> </w:t>
      </w:r>
    </w:p>
    <w:p w14:paraId="5FE4796B" w14:textId="4816DA9C" w:rsidR="00E236DB" w:rsidRPr="007F7C9A" w:rsidRDefault="00E156D3" w:rsidP="006612E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hyperlink r:id="rId6" w:history="1">
        <w:r w:rsidRPr="007F7C9A">
          <w:rPr>
            <w:rStyle w:val="Hyperlink"/>
            <w:rFonts w:ascii="Arial" w:hAnsi="Arial" w:cs="Arial"/>
            <w:sz w:val="24"/>
            <w:szCs w:val="24"/>
          </w:rPr>
          <w:t>https://www.tuw.edu/school-news/importance-of-community-outreach/?utm_source=chatgpt.com</w:t>
        </w:r>
      </w:hyperlink>
      <w:r w:rsidRPr="007F7C9A">
        <w:rPr>
          <w:rFonts w:ascii="Arial" w:hAnsi="Arial" w:cs="Arial"/>
          <w:sz w:val="24"/>
          <w:szCs w:val="24"/>
        </w:rPr>
        <w:t xml:space="preserve"> </w:t>
      </w:r>
    </w:p>
    <w:p w14:paraId="1F0D9A02" w14:textId="221622DD" w:rsidR="00E156D3" w:rsidRPr="007F7C9A" w:rsidRDefault="00E156D3" w:rsidP="006612E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hyperlink r:id="rId7" w:history="1">
        <w:r w:rsidRPr="007F7C9A">
          <w:rPr>
            <w:rStyle w:val="Hyperlink"/>
            <w:rFonts w:ascii="Arial" w:hAnsi="Arial" w:cs="Arial"/>
            <w:sz w:val="24"/>
            <w:szCs w:val="24"/>
          </w:rPr>
          <w:t>https://lodestar.asu.edu/blog/2019/09/why-embracing-outreach-important-nonprofits?utm_source=chatgpt.com</w:t>
        </w:r>
      </w:hyperlink>
      <w:r w:rsidRPr="007F7C9A">
        <w:rPr>
          <w:rFonts w:ascii="Arial" w:hAnsi="Arial" w:cs="Arial"/>
          <w:sz w:val="24"/>
          <w:szCs w:val="24"/>
        </w:rPr>
        <w:t xml:space="preserve"> </w:t>
      </w:r>
    </w:p>
    <w:p w14:paraId="46880A2A" w14:textId="671114B5" w:rsidR="008725B5" w:rsidRDefault="009F3E12" w:rsidP="009F3E12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5544923" wp14:editId="0B74E542">
            <wp:simplePos x="0" y="0"/>
            <wp:positionH relativeFrom="column">
              <wp:posOffset>1211580</wp:posOffset>
            </wp:positionH>
            <wp:positionV relativeFrom="paragraph">
              <wp:posOffset>-2540</wp:posOffset>
            </wp:positionV>
            <wp:extent cx="3314700" cy="2341150"/>
            <wp:effectExtent l="0" t="0" r="0" b="2540"/>
            <wp:wrapTopAndBottom/>
            <wp:docPr id="10665527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552746" name="Picture 106655274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3411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14:paraId="0BD01D52" w14:textId="2C7CDF5F" w:rsidR="00335E44" w:rsidRDefault="00335E44" w:rsidP="00335E44">
      <w:pPr>
        <w:pStyle w:val="Heading1"/>
      </w:pPr>
      <w:r>
        <w:t>Bibliography</w:t>
      </w:r>
    </w:p>
    <w:p w14:paraId="1A432691" w14:textId="77777777" w:rsidR="00A37032" w:rsidRDefault="00A37032" w:rsidP="00A37032">
      <w:pPr>
        <w:pStyle w:val="Bibliography"/>
        <w:rPr>
          <w:noProof/>
          <w:kern w:val="0"/>
          <w:sz w:val="24"/>
          <w:szCs w:val="24"/>
          <w14:ligatures w14:val="none"/>
        </w:rPr>
      </w:pPr>
      <w:r>
        <w:fldChar w:fldCharType="begin"/>
      </w:r>
      <w:r>
        <w:instrText xml:space="preserve"> BIBLIOGRAPHY  \l 7177 </w:instrText>
      </w:r>
      <w:r>
        <w:fldChar w:fldCharType="separate"/>
      </w:r>
      <w:r>
        <w:rPr>
          <w:noProof/>
        </w:rPr>
        <w:t xml:space="preserve">Touro University Worldwide, n.d. </w:t>
      </w:r>
      <w:r>
        <w:rPr>
          <w:i/>
          <w:iCs/>
          <w:noProof/>
        </w:rPr>
        <w:t xml:space="preserve">The importance of community outreach. </w:t>
      </w:r>
      <w:r>
        <w:rPr>
          <w:noProof/>
        </w:rPr>
        <w:t xml:space="preserve">[Online] </w:t>
      </w:r>
      <w:r>
        <w:rPr>
          <w:noProof/>
        </w:rPr>
        <w:br/>
        <w:t xml:space="preserve">Available at: </w:t>
      </w:r>
      <w:r>
        <w:rPr>
          <w:noProof/>
          <w:u w:val="single"/>
        </w:rPr>
        <w:t>https://www.tuw.edu/school-news/importance-of-community-outreach</w:t>
      </w:r>
      <w:r>
        <w:rPr>
          <w:noProof/>
        </w:rPr>
        <w:br/>
        <w:t>[Accessed 04 February 2025].</w:t>
      </w:r>
    </w:p>
    <w:p w14:paraId="791CE0C7" w14:textId="1D2B3D6E" w:rsidR="00335E44" w:rsidRPr="00335E44" w:rsidRDefault="00A37032" w:rsidP="00A37032">
      <w:r>
        <w:fldChar w:fldCharType="end"/>
      </w:r>
    </w:p>
    <w:sectPr w:rsidR="00335E44" w:rsidRPr="00335E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E06F5E"/>
    <w:multiLevelType w:val="hybridMultilevel"/>
    <w:tmpl w:val="9188A2E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3755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B97"/>
    <w:rsid w:val="000836C3"/>
    <w:rsid w:val="00097C0F"/>
    <w:rsid w:val="002436BE"/>
    <w:rsid w:val="002A655C"/>
    <w:rsid w:val="00335E44"/>
    <w:rsid w:val="003E6557"/>
    <w:rsid w:val="0048569A"/>
    <w:rsid w:val="005A4046"/>
    <w:rsid w:val="006612E7"/>
    <w:rsid w:val="006F0B33"/>
    <w:rsid w:val="007C0E21"/>
    <w:rsid w:val="007F4FCF"/>
    <w:rsid w:val="007F7C9A"/>
    <w:rsid w:val="008725B5"/>
    <w:rsid w:val="009F3E12"/>
    <w:rsid w:val="00A37032"/>
    <w:rsid w:val="00A665C8"/>
    <w:rsid w:val="00A87D09"/>
    <w:rsid w:val="00A90B97"/>
    <w:rsid w:val="00AF1B72"/>
    <w:rsid w:val="00B40698"/>
    <w:rsid w:val="00C85284"/>
    <w:rsid w:val="00CC1B12"/>
    <w:rsid w:val="00D04B60"/>
    <w:rsid w:val="00D9429F"/>
    <w:rsid w:val="00E156D3"/>
    <w:rsid w:val="00E2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29BA6"/>
  <w15:chartTrackingRefBased/>
  <w15:docId w15:val="{90A946F1-5B0B-4EF4-8388-9C54C3323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698"/>
  </w:style>
  <w:style w:type="paragraph" w:styleId="Heading1">
    <w:name w:val="heading 1"/>
    <w:basedOn w:val="Normal"/>
    <w:next w:val="Normal"/>
    <w:link w:val="Heading1Char"/>
    <w:uiPriority w:val="9"/>
    <w:qFormat/>
    <w:rsid w:val="00B406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06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06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06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06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06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06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06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06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06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06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06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06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06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06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06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06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06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06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06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06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06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B406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406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0698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06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0698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B406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0698"/>
    <w:rPr>
      <w:b/>
      <w:bCs/>
      <w:smallCaps/>
      <w:color w:val="0F4761" w:themeColor="accent1" w:themeShade="BF"/>
      <w:spacing w:val="5"/>
    </w:rPr>
  </w:style>
  <w:style w:type="paragraph" w:styleId="Bibliography">
    <w:name w:val="Bibliography"/>
    <w:basedOn w:val="Normal"/>
    <w:next w:val="Normal"/>
    <w:uiPriority w:val="37"/>
    <w:unhideWhenUsed/>
    <w:rsid w:val="00A37032"/>
  </w:style>
  <w:style w:type="character" w:styleId="Hyperlink">
    <w:name w:val="Hyperlink"/>
    <w:basedOn w:val="DefaultParagraphFont"/>
    <w:uiPriority w:val="99"/>
    <w:unhideWhenUsed/>
    <w:rsid w:val="00E156D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6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7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lodestar.asu.edu/blog/2019/09/why-embracing-outreach-important-nonprofits?utm_source=chatgpt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tuw.edu/school-news/importance-of-community-outreach/?utm_source=chatgpt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>
  <b:Source>
    <b:Tag>Wor25</b:Tag>
    <b:SourceType>InternetSite</b:SourceType>
    <b:Guid>{AD42FE81-D8A9-42AB-9C4F-EB568902452D}</b:Guid>
    <b:Title>The importance of community outreach</b:Title>
    <b:URL>https://www.tuw.edu/school-news/importance-of-community-outreach</b:URL>
    <b:YearAccessed>2025</b:YearAccessed>
    <b:MonthAccessed>February</b:MonthAccessed>
    <b:DayAccessed>04</b:DayAccessed>
    <b:Author>
      <b:Author>
        <b:Corporate>Touro University Worldwide</b:Corporate>
      </b:Author>
    </b:Author>
    <b:RefOrder>1</b:RefOrder>
  </b:Source>
  <b:Source>
    <b:Tag>ASU25</b:Tag>
    <b:SourceType>InternetSite</b:SourceType>
    <b:Guid>{53DA4CFB-6DD9-422F-A33E-4767A8596BEB}</b:Guid>
    <b:Author>
      <b:Author>
        <b:Corporate>ASU Lodestar Center</b:Corporate>
      </b:Author>
    </b:Author>
    <b:YearAccessed>2025</b:YearAccessed>
    <b:MonthAccessed>February</b:MonthAccessed>
    <b:DayAccessed>4</b:DayAccessed>
    <b:URL>https://lodestar.asu.edu/blog/2019/09/why-embracing-outreach-important-nonprofits</b:URL>
    <b:RefOrder>2</b:RefOrder>
  </b:Source>
</b:Sources>
</file>

<file path=customXml/itemProps1.xml><?xml version="1.0" encoding="utf-8"?>
<ds:datastoreItem xmlns:ds="http://schemas.openxmlformats.org/officeDocument/2006/customXml" ds:itemID="{EF986F68-F4EF-471E-9665-B8FDAB301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20</cp:revision>
  <dcterms:created xsi:type="dcterms:W3CDTF">2025-01-29T12:27:00Z</dcterms:created>
  <dcterms:modified xsi:type="dcterms:W3CDTF">2025-04-17T09:33:00Z</dcterms:modified>
</cp:coreProperties>
</file>